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</w:rPr>
        <w:t>手机</w:t>
      </w:r>
      <w:r>
        <w:rPr>
          <w:rFonts w:hint="eastAsia"/>
          <w:b/>
          <w:bCs/>
          <w:sz w:val="56"/>
          <w:szCs w:val="56"/>
          <w:lang w:val="en-US" w:eastAsia="zh-CN"/>
        </w:rPr>
        <w:t>APP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帮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助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手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册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300" w:afterAutospacing="0" w:line="420" w:lineRule="atLeast"/>
        <w:ind w:left="0" w:leftChars="0" w:right="106" w:rightChars="0" w:hanging="8" w:firstLineChars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手机APP功能介绍：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300" w:afterAutospacing="0" w:line="420" w:lineRule="atLeast"/>
        <w:ind w:left="0" w:leftChars="0" w:right="106" w:rightChars="0" w:hanging="8" w:firstLineChars="0"/>
        <w:jc w:val="left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车辆监控（轨迹回放、车辆追踪），车辆信息详情，统计报表（里程统计、行驶报表、停车报表）。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sz w:val="30"/>
          <w:szCs w:val="30"/>
        </w:rPr>
      </w:pPr>
      <w:r>
        <w:rPr>
          <w:b/>
          <w:sz w:val="30"/>
          <w:szCs w:val="30"/>
        </w:rPr>
        <w:t>一、下载安装手机</w:t>
      </w:r>
      <w:r>
        <w:rPr>
          <w:rFonts w:hint="eastAsia"/>
          <w:b/>
          <w:sz w:val="30"/>
          <w:szCs w:val="30"/>
          <w:lang w:val="en-US" w:eastAsia="zh-CN"/>
        </w:rPr>
        <w:t>APP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1)iPhone/iPad版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点击“App Store”进入</w:t>
      </w:r>
      <w:r>
        <w:rPr>
          <w:b/>
          <w:bCs/>
        </w:rPr>
        <w:t>苹果应用商店</w:t>
      </w:r>
      <w:r>
        <w:t>搜索“</w:t>
      </w:r>
      <w:r>
        <w:rPr>
          <w:rFonts w:hint="eastAsia"/>
          <w:b/>
          <w:bCs/>
          <w:lang w:eastAsia="zh-CN"/>
        </w:rPr>
        <w:t>五星风控</w:t>
      </w:r>
      <w:r>
        <w:rPr>
          <w:rFonts w:hint="default"/>
          <w:lang w:val="en-US" w:eastAsia="zh-CN"/>
        </w:rPr>
        <w:t>”</w:t>
      </w:r>
      <w:r>
        <w:t xml:space="preserve"> ，选择下载安装即可，如下图：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drawing>
          <wp:inline distT="0" distB="0" distL="114300" distR="114300">
            <wp:extent cx="5273675" cy="424370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2）Android版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t>点击进</w:t>
      </w:r>
      <w:r>
        <w:rPr>
          <w:rFonts w:hint="eastAsia"/>
          <w:lang w:eastAsia="zh-CN"/>
        </w:rPr>
        <w:t>二维码扫一扫</w:t>
      </w:r>
      <w:r>
        <w:t xml:space="preserve"> ，下载</w:t>
      </w:r>
      <w:r>
        <w:rPr>
          <w:rFonts w:hint="eastAsia"/>
          <w:lang w:eastAsia="zh-CN"/>
        </w:rPr>
        <w:t>五星风控</w:t>
      </w:r>
      <w:r>
        <w:rPr>
          <w:rFonts w:hint="eastAsia"/>
          <w:lang w:val="en-US" w:eastAsia="zh-CN"/>
        </w:rPr>
        <w:t>APP</w:t>
      </w:r>
      <w:r>
        <w:t>安装即可，如下图：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2175" cy="2162175"/>
            <wp:effectExtent l="0" t="0" r="9525" b="9525"/>
            <wp:docPr id="2" name="图片 2" descr="qr_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_androi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eastAsia="zh-CN"/>
        </w:rPr>
        <w:t>二、</w:t>
      </w:r>
      <w:r>
        <w:rPr>
          <w:b/>
          <w:sz w:val="30"/>
          <w:szCs w:val="30"/>
        </w:rPr>
        <w:t>如何登录</w:t>
      </w:r>
      <w:r>
        <w:rPr>
          <w:rFonts w:hint="eastAsia"/>
          <w:b/>
          <w:sz w:val="30"/>
          <w:szCs w:val="30"/>
          <w:lang w:eastAsia="zh-CN"/>
        </w:rPr>
        <w:t>五星风控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点击已经下载好的手机APP,进入</w:t>
      </w:r>
      <w:r>
        <w:rPr>
          <w:rFonts w:hint="eastAsia"/>
          <w:lang w:eastAsia="zh-CN"/>
        </w:rPr>
        <w:t>五星风控</w:t>
      </w:r>
      <w:r>
        <w:t>登录界面。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输入账号及密码。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用</w:t>
      </w:r>
      <w:r>
        <w:rPr>
          <w:rFonts w:hint="eastAsia"/>
          <w:lang w:eastAsia="zh-CN"/>
        </w:rPr>
        <w:t>鼎洲公司，创建账号</w:t>
      </w:r>
      <w:r>
        <w:t>登录，密码一般默认为</w:t>
      </w:r>
      <w:r>
        <w:rPr>
          <w:rFonts w:hint="eastAsia"/>
          <w:lang w:val="en-US" w:eastAsia="zh-CN"/>
        </w:rPr>
        <w:t>123456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drawing>
                <wp:inline distT="0" distB="0" distL="114300" distR="114300">
                  <wp:extent cx="2684145" cy="4103370"/>
                  <wp:effectExtent l="0" t="0" r="1905" b="1143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410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三、车辆列表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  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 监控车辆选择、查询车辆详细信息、轨迹回放等 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rFonts w:hint="eastAsia"/>
          <w:lang w:val="en-US" w:eastAsia="zh-CN"/>
        </w:rPr>
        <w:t xml:space="preserve">     1）</w:t>
      </w:r>
      <w:r>
        <w:t>登录账号进入</w:t>
      </w:r>
      <w:r>
        <w:rPr>
          <w:rFonts w:hint="eastAsia"/>
          <w:lang w:eastAsia="zh-CN"/>
        </w:rPr>
        <w:t>主页</w:t>
      </w:r>
      <w:r>
        <w:t>界面</w:t>
      </w:r>
      <w:r>
        <w:rPr>
          <w:rFonts w:hint="eastAsia"/>
          <w:lang w:val="en-US" w:eastAsia="zh-CN"/>
        </w:rPr>
        <w:t>-车辆列表窗口</w:t>
      </w:r>
      <w:r>
        <w:t>，可查看</w:t>
      </w:r>
      <w:r>
        <w:rPr>
          <w:rFonts w:hint="eastAsia"/>
          <w:lang w:val="en-US" w:eastAsia="zh-CN"/>
        </w:rPr>
        <w:t>该账号下的全部、在线、离线、报警相应状态车辆列表明细。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center"/>
        <w:rPr>
          <w:b/>
          <w:sz w:val="30"/>
          <w:szCs w:val="30"/>
        </w:rPr>
      </w:pPr>
      <w:r>
        <w:drawing>
          <wp:inline distT="0" distB="0" distL="114300" distR="114300">
            <wp:extent cx="3247390" cy="5600065"/>
            <wp:effectExtent l="0" t="0" r="1016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560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四、地图定位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cstheme="minorBidi"/>
          <w:b/>
          <w:kern w:val="0"/>
          <w:sz w:val="24"/>
          <w:szCs w:val="24"/>
          <w:lang w:val="en-US" w:eastAsia="zh-CN" w:bidi="ar"/>
        </w:rPr>
        <w:t>1）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车辆列表、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模糊搜索车辆 、选择监控车辆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车辆列表</w:t>
      </w:r>
      <w:r>
        <w:t>，可查看</w:t>
      </w:r>
      <w:r>
        <w:rPr>
          <w:rFonts w:hint="eastAsia"/>
          <w:lang w:eastAsia="zh-CN"/>
        </w:rPr>
        <w:t>该</w:t>
      </w:r>
      <w:r>
        <w:t>账号下所有车辆</w:t>
      </w:r>
      <w:r>
        <w:rPr>
          <w:rFonts w:hint="eastAsia"/>
          <w:lang w:eastAsia="zh-CN"/>
        </w:rPr>
        <w:t>及其运行状态，</w:t>
      </w:r>
      <w:r>
        <w:t>可在</w:t>
      </w:r>
      <w:r>
        <w:rPr>
          <w:rFonts w:hint="eastAsia"/>
          <w:lang w:eastAsia="zh-CN"/>
        </w:rPr>
        <w:t>此界面上方</w:t>
      </w:r>
      <w:r>
        <w:t>搜索</w:t>
      </w:r>
      <w:r>
        <w:rPr>
          <w:rFonts w:hint="eastAsia"/>
          <w:lang w:eastAsia="zh-CN"/>
        </w:rPr>
        <w:t>框内</w:t>
      </w:r>
      <w:r>
        <w:t>模糊查找车辆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点击需要实时监控的车辆，切换至地图定位窗口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466975" cy="4385945"/>
                  <wp:effectExtent l="0" t="0" r="9525" b="14605"/>
                  <wp:docPr id="5" name="图片 5" descr="24987922478097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498792247809726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3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466975" cy="4387215"/>
                  <wp:effectExtent l="0" t="0" r="9525" b="13335"/>
                  <wp:docPr id="6" name="图片 6" descr="60081513106575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008151310657595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38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t> </w:t>
      </w:r>
      <w:r>
        <w:rPr>
          <w:rFonts w:hint="eastAsia"/>
          <w:lang w:eastAsia="zh-CN"/>
        </w:rPr>
        <w:t>如上图：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在地图定位窗口，可查看当前选择车辆所在的地图位置，点中车辆图标，自动弹出气泡，在此气泡中可查看车辆详情状态，时间、状态、速度、里程、位置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cstheme="minorBidi"/>
          <w:b/>
          <w:kern w:val="0"/>
          <w:sz w:val="24"/>
          <w:szCs w:val="24"/>
          <w:lang w:val="en-US" w:eastAsia="zh-CN" w:bidi="ar"/>
        </w:rPr>
        <w:t>2）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功能键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cstheme="minorBidi"/>
          <w:b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 在地图定位窗口右下，小手功能键，包括功能：追踪、回放、详细、设防、撤防、设置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2555875" cy="4512310"/>
                  <wp:effectExtent l="0" t="0" r="15875" b="2540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451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531110" cy="4501515"/>
                  <wp:effectExtent l="0" t="0" r="2540" b="13335"/>
                  <wp:docPr id="15" name="图片 15" descr="21960131041128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196013104112804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450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4.1追踪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该功能可对行驶中的目标，进度实时追踪并不断计算导航目标位置</w:t>
      </w:r>
    </w:p>
    <w:p>
      <w:pPr>
        <w:numPr>
          <w:ilvl w:val="0"/>
          <w:numId w:val="0"/>
        </w:numPr>
        <w:ind w:firstLine="481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1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目标实时行驶的位置，为终点</w:t>
      </w:r>
    </w:p>
    <w:p>
      <w:pPr>
        <w:numPr>
          <w:ilvl w:val="0"/>
          <w:numId w:val="0"/>
        </w:numPr>
        <w:ind w:firstLine="481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APP手机，为起点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2524760" cy="4493260"/>
                  <wp:effectExtent l="0" t="0" r="8890" b="2540"/>
                  <wp:docPr id="13" name="图片 13" descr="79411141630128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941114163012855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449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2522855" cy="4485005"/>
                  <wp:effectExtent l="0" t="0" r="10795" b="10795"/>
                  <wp:docPr id="17" name="图片 17" descr="813960846882288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139608468822881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44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图4</w:t>
            </w: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rightChars="0"/>
        <w:jc w:val="left"/>
        <w:rPr>
          <w:rFonts w:hint="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   4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.2回放 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在</w:t>
      </w:r>
      <w:r>
        <w:rPr>
          <w:rFonts w:hint="eastAsia"/>
          <w:lang w:eastAsia="zh-CN"/>
        </w:rPr>
        <w:t>车辆列表窗口中，选择</w:t>
      </w:r>
      <w:r>
        <w:t>需要轨迹回放的车辆</w:t>
      </w:r>
      <w:r>
        <w:rPr>
          <w:rFonts w:hint="eastAsia"/>
          <w:lang w:eastAsia="zh-CN"/>
        </w:rPr>
        <w:t>，切换到地图定位窗口</w:t>
      </w:r>
      <w:r>
        <w:t>。点击</w:t>
      </w:r>
      <w:r>
        <w:rPr>
          <w:rFonts w:hint="eastAsia"/>
          <w:lang w:eastAsia="zh-CN"/>
        </w:rPr>
        <w:t>小手功能键选择</w:t>
      </w:r>
      <w:r>
        <w:t>“轨迹”</w:t>
      </w:r>
      <w:r>
        <w:rPr>
          <w:rFonts w:hint="eastAsia"/>
          <w:lang w:eastAsia="zh-CN"/>
        </w:rPr>
        <w:t>，</w:t>
      </w:r>
      <w:r>
        <w:t>选择需要回放的时间，点击</w:t>
      </w:r>
      <w:r>
        <w:rPr>
          <w:rFonts w:hint="eastAsia"/>
          <w:lang w:eastAsia="zh-CN"/>
        </w:rPr>
        <w:t>查询</w:t>
      </w:r>
      <w:r>
        <w:t xml:space="preserve">回放即可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color w:val="636161"/>
                <w:sz w:val="18"/>
                <w:szCs w:val="18"/>
              </w:rPr>
              <w:drawing>
                <wp:inline distT="0" distB="0" distL="114300" distR="114300">
                  <wp:extent cx="2611755" cy="4643120"/>
                  <wp:effectExtent l="0" t="0" r="17145" b="5080"/>
                  <wp:docPr id="18" name="图片 18" descr="11434979938708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143497993870873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464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636161"/>
                <w:sz w:val="18"/>
                <w:szCs w:val="18"/>
              </w:rPr>
              <w:drawing>
                <wp:inline distT="0" distB="0" distL="114300" distR="114300">
                  <wp:extent cx="2623820" cy="4665345"/>
                  <wp:effectExtent l="0" t="0" r="5080" b="1905"/>
                  <wp:docPr id="19" name="图片 19" descr="63577336751505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357733675150522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466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图4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.3 详细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t>点击</w:t>
      </w:r>
      <w:r>
        <w:rPr>
          <w:rFonts w:hint="eastAsia"/>
          <w:lang w:eastAsia="zh-CN"/>
        </w:rPr>
        <w:t>详细选项，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详细：可以查看车辆信息、分组、定位状态、实时数据。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设置：可对支持的设备进行远程断油锁车操作。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8" w:hRule="atLeast"/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drawing>
                <wp:inline distT="0" distB="0" distL="114300" distR="114300">
                  <wp:extent cx="2600960" cy="4625975"/>
                  <wp:effectExtent l="0" t="0" r="8890" b="3175"/>
                  <wp:docPr id="20" name="图片 20" descr="58270141643362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827014164336226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462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  <w:r>
              <w:rPr>
                <w:color w:val="636161"/>
                <w:sz w:val="18"/>
                <w:szCs w:val="18"/>
              </w:rPr>
              <w:drawing>
                <wp:inline distT="0" distB="0" distL="114300" distR="114300">
                  <wp:extent cx="2588260" cy="4603750"/>
                  <wp:effectExtent l="0" t="0" r="2540" b="6350"/>
                  <wp:docPr id="21" name="图片 21" descr="805360394930715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053603949307154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图5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.4设防和撤防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70" w:lineRule="atLeast"/>
        <w:ind w:left="450" w:leftChars="0" w:right="0" w:rightChars="0" w:firstLine="0" w:firstLineChars="0"/>
        <w:jc w:val="left"/>
        <w:textAlignment w:val="auto"/>
        <w:outlineLvl w:val="9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原地设防功能：当车辆停车后，以其当前所处位置为中心设防，制定一个防盗报警移动距离，如果车辆在设防后移动超过指定距离，产生"原地设防报警"，提醒车主、或监控中心，车辆可能出现可疑情况。</w:t>
      </w: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 xml:space="preserve"> 　　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563495" cy="4558030"/>
                  <wp:effectExtent l="0" t="0" r="8255" b="13970"/>
                  <wp:docPr id="22" name="图片 22" descr="50040980799007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004098079900772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455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图7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.5设置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rPr>
          <w:rFonts w:hint="eastAsia"/>
          <w:lang w:eastAsia="zh-CN"/>
        </w:rPr>
        <w:t>此界面为高级设置窗口，按需操作。</w:t>
      </w:r>
      <w:r>
        <w:t xml:space="preserve">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3051175" cy="5425440"/>
                  <wp:effectExtent l="0" t="0" r="15875" b="3810"/>
                  <wp:docPr id="8" name="图片 8" descr="66953334254889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695333425488959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542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图8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eastAsia="zh-CN"/>
        </w:rPr>
        <w:t>五、报警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5.1报警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对于异常工作的设备，报警提醒（拆除报警、主电断电报警、出范围报警等）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2560955</wp:posOffset>
                  </wp:positionH>
                  <wp:positionV relativeFrom="paragraph">
                    <wp:posOffset>222885</wp:posOffset>
                  </wp:positionV>
                  <wp:extent cx="2633980" cy="1501140"/>
                  <wp:effectExtent l="0" t="0" r="13970" b="3810"/>
                  <wp:wrapSquare wrapText="bothSides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2541905</wp:posOffset>
                  </wp:positionH>
                  <wp:positionV relativeFrom="paragraph">
                    <wp:posOffset>1828800</wp:posOffset>
                  </wp:positionV>
                  <wp:extent cx="2664460" cy="1503045"/>
                  <wp:effectExtent l="0" t="0" r="2540" b="1905"/>
                  <wp:wrapSquare wrapText="bothSides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496820" cy="4439920"/>
                  <wp:effectExtent l="0" t="0" r="17780" b="17780"/>
                  <wp:docPr id="9" name="图片 9" descr="5007257109568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00725710956811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443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5.2消息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对车辆动态进行监测。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537460" cy="4512310"/>
                  <wp:effectExtent l="0" t="0" r="15240" b="2540"/>
                  <wp:docPr id="23" name="图片 23" descr="72802275230537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280227523053736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451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六、更多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全部功能菜单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报警消息：异常运行设备状态提醒、车辆运行状态监测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查询报表：量程统计、行驶报表、停车报表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报警推送：筛选需要的推送的报警提醒类型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消息推送：筛选需要的推送的消息提醒类型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指令设置：远程控制类操作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系统设置：地图定位刷新间隔、车辆列表中显示的车辆行数、修改登陆密码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退出：退出当前登陆账号，更换新账号登陆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直接关闭APP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color w:val="636161"/>
                <w:sz w:val="18"/>
                <w:szCs w:val="18"/>
              </w:rPr>
              <w:drawing>
                <wp:inline distT="0" distB="0" distL="114300" distR="114300">
                  <wp:extent cx="2794000" cy="4967605"/>
                  <wp:effectExtent l="0" t="0" r="6350" b="4445"/>
                  <wp:docPr id="7" name="图片 7" descr="744742776447066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447427764470661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496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jc w:val="both"/>
        <w:rPr>
          <w:rFonts w:hint="eastAsia"/>
          <w:sz w:val="24"/>
          <w:szCs w:val="24"/>
        </w:rPr>
      </w:pPr>
      <w:bookmarkStart w:id="0" w:name="_GoBack"/>
      <w:bookmarkEnd w:id="0"/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143BA"/>
    <w:rsid w:val="02621B14"/>
    <w:rsid w:val="04EB04BE"/>
    <w:rsid w:val="0510163B"/>
    <w:rsid w:val="05942224"/>
    <w:rsid w:val="06C57A1A"/>
    <w:rsid w:val="06D95358"/>
    <w:rsid w:val="07D379E3"/>
    <w:rsid w:val="08786863"/>
    <w:rsid w:val="09BA2EEB"/>
    <w:rsid w:val="0A084B02"/>
    <w:rsid w:val="0C2A0AB1"/>
    <w:rsid w:val="0C5D59CD"/>
    <w:rsid w:val="0C771717"/>
    <w:rsid w:val="0CAD36C0"/>
    <w:rsid w:val="0CC27CC8"/>
    <w:rsid w:val="0CFC257F"/>
    <w:rsid w:val="0EA26EBC"/>
    <w:rsid w:val="0F2130B5"/>
    <w:rsid w:val="0F343A45"/>
    <w:rsid w:val="10093A70"/>
    <w:rsid w:val="10274A79"/>
    <w:rsid w:val="104C02BF"/>
    <w:rsid w:val="105860CD"/>
    <w:rsid w:val="1071718C"/>
    <w:rsid w:val="11626353"/>
    <w:rsid w:val="11DB2EC9"/>
    <w:rsid w:val="1292294A"/>
    <w:rsid w:val="12D5338F"/>
    <w:rsid w:val="12DF58D1"/>
    <w:rsid w:val="13A7239F"/>
    <w:rsid w:val="13BE4636"/>
    <w:rsid w:val="13E81540"/>
    <w:rsid w:val="145B7C03"/>
    <w:rsid w:val="166F7BAB"/>
    <w:rsid w:val="16B943EF"/>
    <w:rsid w:val="17E8590D"/>
    <w:rsid w:val="1A027472"/>
    <w:rsid w:val="1A13032A"/>
    <w:rsid w:val="1A4B4DC4"/>
    <w:rsid w:val="1A7C5A07"/>
    <w:rsid w:val="1C5279B2"/>
    <w:rsid w:val="1DB17FA1"/>
    <w:rsid w:val="1EB461B6"/>
    <w:rsid w:val="215343A9"/>
    <w:rsid w:val="2289265C"/>
    <w:rsid w:val="25534E10"/>
    <w:rsid w:val="270F54C6"/>
    <w:rsid w:val="28B34534"/>
    <w:rsid w:val="28D452C1"/>
    <w:rsid w:val="28F864FE"/>
    <w:rsid w:val="29897665"/>
    <w:rsid w:val="2994660A"/>
    <w:rsid w:val="299E259E"/>
    <w:rsid w:val="29A66A63"/>
    <w:rsid w:val="29A7181A"/>
    <w:rsid w:val="29B515C9"/>
    <w:rsid w:val="2A4362D0"/>
    <w:rsid w:val="2B3A25DD"/>
    <w:rsid w:val="2BD5091D"/>
    <w:rsid w:val="2E5C1903"/>
    <w:rsid w:val="2EB212A1"/>
    <w:rsid w:val="2FB01A60"/>
    <w:rsid w:val="315D63E2"/>
    <w:rsid w:val="324E234B"/>
    <w:rsid w:val="333F410D"/>
    <w:rsid w:val="33E216AD"/>
    <w:rsid w:val="34983ECD"/>
    <w:rsid w:val="35663D2A"/>
    <w:rsid w:val="36A54F80"/>
    <w:rsid w:val="36C94237"/>
    <w:rsid w:val="37B6106F"/>
    <w:rsid w:val="382E4FC7"/>
    <w:rsid w:val="38DF3A3B"/>
    <w:rsid w:val="39070788"/>
    <w:rsid w:val="3A3A2CE3"/>
    <w:rsid w:val="3B0D11F2"/>
    <w:rsid w:val="3B433123"/>
    <w:rsid w:val="3B4E0726"/>
    <w:rsid w:val="3BFC7EAD"/>
    <w:rsid w:val="3C877F59"/>
    <w:rsid w:val="3DB93CEF"/>
    <w:rsid w:val="3DCB5AAC"/>
    <w:rsid w:val="3EBE54EE"/>
    <w:rsid w:val="3F990431"/>
    <w:rsid w:val="408835C8"/>
    <w:rsid w:val="415726BD"/>
    <w:rsid w:val="432C6147"/>
    <w:rsid w:val="43E16439"/>
    <w:rsid w:val="44200F56"/>
    <w:rsid w:val="45AB0E4F"/>
    <w:rsid w:val="464E5B70"/>
    <w:rsid w:val="473324F4"/>
    <w:rsid w:val="48797CEE"/>
    <w:rsid w:val="4ACA492C"/>
    <w:rsid w:val="4B1E5466"/>
    <w:rsid w:val="4B6745F4"/>
    <w:rsid w:val="4BF47734"/>
    <w:rsid w:val="4CB05B81"/>
    <w:rsid w:val="4CE43FE7"/>
    <w:rsid w:val="4D3A1415"/>
    <w:rsid w:val="4D850952"/>
    <w:rsid w:val="4E014C5F"/>
    <w:rsid w:val="4E254E16"/>
    <w:rsid w:val="4F020064"/>
    <w:rsid w:val="4FF93121"/>
    <w:rsid w:val="500B3E73"/>
    <w:rsid w:val="521712E3"/>
    <w:rsid w:val="548E3014"/>
    <w:rsid w:val="54DE6566"/>
    <w:rsid w:val="55721A54"/>
    <w:rsid w:val="56AD1A74"/>
    <w:rsid w:val="56CF4DAE"/>
    <w:rsid w:val="572771C6"/>
    <w:rsid w:val="575767F7"/>
    <w:rsid w:val="59250802"/>
    <w:rsid w:val="5B3D0BBD"/>
    <w:rsid w:val="5C002338"/>
    <w:rsid w:val="5D430CE8"/>
    <w:rsid w:val="5D56762F"/>
    <w:rsid w:val="5D9127C9"/>
    <w:rsid w:val="5F8A2D27"/>
    <w:rsid w:val="60307C57"/>
    <w:rsid w:val="60D44D0A"/>
    <w:rsid w:val="60EF631C"/>
    <w:rsid w:val="623A61BF"/>
    <w:rsid w:val="628C5BE0"/>
    <w:rsid w:val="62B414FD"/>
    <w:rsid w:val="63B154D2"/>
    <w:rsid w:val="65DC5B20"/>
    <w:rsid w:val="66790901"/>
    <w:rsid w:val="67BA6BC0"/>
    <w:rsid w:val="6A5B78CE"/>
    <w:rsid w:val="6B240598"/>
    <w:rsid w:val="6C474FD6"/>
    <w:rsid w:val="6FA73753"/>
    <w:rsid w:val="700F2180"/>
    <w:rsid w:val="703F22A5"/>
    <w:rsid w:val="70977798"/>
    <w:rsid w:val="70E909FB"/>
    <w:rsid w:val="72647F0E"/>
    <w:rsid w:val="726D2F41"/>
    <w:rsid w:val="72C10450"/>
    <w:rsid w:val="730E7050"/>
    <w:rsid w:val="73337039"/>
    <w:rsid w:val="74AA2DD9"/>
    <w:rsid w:val="759578A1"/>
    <w:rsid w:val="75A510B6"/>
    <w:rsid w:val="761138A7"/>
    <w:rsid w:val="761D475C"/>
    <w:rsid w:val="76AF40AA"/>
    <w:rsid w:val="775866A1"/>
    <w:rsid w:val="78394C3B"/>
    <w:rsid w:val="78470402"/>
    <w:rsid w:val="791C18A7"/>
    <w:rsid w:val="7981360C"/>
    <w:rsid w:val="79A41311"/>
    <w:rsid w:val="79F84A1E"/>
    <w:rsid w:val="7A46469E"/>
    <w:rsid w:val="7AA967D3"/>
    <w:rsid w:val="7ACC6FAC"/>
    <w:rsid w:val="7CDF5784"/>
    <w:rsid w:val="7E9257DB"/>
    <w:rsid w:val="7EC94A7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666666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</w:style>
  <w:style w:type="character" w:styleId="10">
    <w:name w:val="Hyperlink"/>
    <w:basedOn w:val="3"/>
    <w:qFormat/>
    <w:uiPriority w:val="0"/>
    <w:rPr>
      <w:color w:val="666666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</w:style>
  <w:style w:type="character" w:customStyle="1" w:styleId="14">
    <w:name w:val="orange1"/>
    <w:basedOn w:val="3"/>
    <w:qFormat/>
    <w:uiPriority w:val="0"/>
    <w:rPr>
      <w:color w:val="1E71B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2017-08-18T03:09:26Z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